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0D85A2" w14:textId="139CD36D" w:rsidR="00A51B88" w:rsidRDefault="00156199">
      <w:pPr>
        <w:ind w:left="567"/>
      </w:pPr>
      <w:r>
        <w:rPr>
          <w:noProof/>
        </w:rPr>
        <mc:AlternateContent>
          <mc:Choice Requires="wps">
            <w:drawing>
              <wp:anchor distT="0" distB="0" distL="114300" distR="114300" simplePos="0" relativeHeight="251658240" behindDoc="1" locked="0" layoutInCell="0" hidden="0" allowOverlap="1" wp14:anchorId="4B461B8A" wp14:editId="30371281">
                <wp:simplePos x="0" y="0"/>
                <wp:positionH relativeFrom="margin">
                  <wp:posOffset>3079115</wp:posOffset>
                </wp:positionH>
                <wp:positionV relativeFrom="paragraph">
                  <wp:posOffset>582295</wp:posOffset>
                </wp:positionV>
                <wp:extent cx="2513965" cy="1029335"/>
                <wp:effectExtent l="0" t="0" r="635" b="12065"/>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2513965" cy="1029335"/>
                        </a:xfrm>
                        <a:prstGeom prst="rect">
                          <a:avLst/>
                        </a:prstGeom>
                        <a:noFill/>
                        <a:ln>
                          <a:noFill/>
                        </a:ln>
                      </wps:spPr>
                      <wps:txbx>
                        <w:txbxContent>
                          <w:p w14:paraId="37FD67B9" w14:textId="77777777" w:rsidR="00A51B88" w:rsidRPr="00156199" w:rsidRDefault="001311CC">
                            <w:pPr>
                              <w:textDirection w:val="btLr"/>
                              <w:rPr>
                                <w:b/>
                              </w:rPr>
                            </w:pPr>
                            <w:r w:rsidRPr="00156199">
                              <w:rPr>
                                <w:b/>
                                <w:sz w:val="20"/>
                              </w:rPr>
                              <w:t>Mme Frédérique BREDIN</w:t>
                            </w:r>
                          </w:p>
                          <w:p w14:paraId="0F810132" w14:textId="77777777" w:rsidR="00A51B88" w:rsidRPr="00156199" w:rsidRDefault="001311CC">
                            <w:pPr>
                              <w:textDirection w:val="btLr"/>
                              <w:rPr>
                                <w:b/>
                              </w:rPr>
                            </w:pPr>
                            <w:r w:rsidRPr="00156199">
                              <w:rPr>
                                <w:b/>
                                <w:sz w:val="20"/>
                              </w:rPr>
                              <w:t>Présidente du C.N.C.</w:t>
                            </w:r>
                          </w:p>
                          <w:p w14:paraId="63179E99" w14:textId="77777777" w:rsidR="00A51B88" w:rsidRPr="00156199" w:rsidRDefault="001311CC">
                            <w:pPr>
                              <w:textDirection w:val="btLr"/>
                              <w:rPr>
                                <w:b/>
                              </w:rPr>
                            </w:pPr>
                            <w:r w:rsidRPr="00156199">
                              <w:rPr>
                                <w:b/>
                                <w:sz w:val="20"/>
                              </w:rPr>
                              <w:t>12, rue de Lubeck</w:t>
                            </w:r>
                          </w:p>
                          <w:p w14:paraId="1C2C3FB5" w14:textId="77777777" w:rsidR="00A51B88" w:rsidRPr="00156199" w:rsidRDefault="001311CC">
                            <w:pPr>
                              <w:textDirection w:val="btLr"/>
                              <w:rPr>
                                <w:b/>
                              </w:rPr>
                            </w:pPr>
                            <w:r w:rsidRPr="00156199">
                              <w:rPr>
                                <w:b/>
                                <w:sz w:val="20"/>
                              </w:rPr>
                              <w:t>75016 PARIS</w:t>
                            </w:r>
                          </w:p>
                        </w:txbxContent>
                      </wps:txbx>
                      <wps:bodyPr wrap="square" lIns="45700" tIns="45700" rIns="45700" bIns="45700" anchor="t" anchorCtr="0">
                        <a:noAutofit/>
                      </wps:bodyPr>
                    </wps:wsp>
                  </a:graphicData>
                </a:graphic>
                <wp14:sizeRelV relativeFrom="margin">
                  <wp14:pctHeight>0</wp14:pctHeight>
                </wp14:sizeRelV>
              </wp:anchor>
            </w:drawing>
          </mc:Choice>
          <mc:Fallback>
            <w:pict>
              <v:rect w14:anchorId="4B461B8A" id="Rectangle 2" o:spid="_x0000_s1026" style="position:absolute;left:0;text-align:left;margin-left:242.45pt;margin-top:45.85pt;width:197.95pt;height:81.0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fvrMBAABgAwAADgAAAGRycy9lMm9Eb2MueG1srFPbbhMxEH1H6j9YfifebEihq2wq1KoICUFF&#10;4QMcr5215BtjJ7v5e8beJU3LG+LFmRlPzpxzPLu5Ha0hRwlRe9fS5aKiRDrhO+32Lf354+HtB0pi&#10;4q7jxjvZ0pOM9HZ79WYzhEbWvvemk0AQxMVmCC3tUwoNY1H00vK48EE6vFQeLE+Ywp51wAdEt4bV&#10;VXXNBg9dAC9kjFi9ny7ptuArJUX6plSUiZiWIrdUTijnLp9su+HNHnjotZhp8H9gYbl2OPQMdc8T&#10;JwfQf0FZLcBHr9JCeMu8UlrIogHVLKtXap56HmTRgubEcLYp/j9Y8fX4CER3La0pcdziE31H07jb&#10;G0nqbM8QYoNdT+ER5iximLWOCmz+RRVkLJaezpbKMRGBxXq9XN1crykReLes6pvVap1R2fPfA8T0&#10;SXpLctBSwPHFSn78EtPU+qclT3P+QRuDdd4Y96KAmLnCMuOJY47SuBtn4jvfnVDtgM/d0vjrwEFS&#10;Yj479PPd+n2V9+Mygctkd5lwJ3qPW5QomcK7VHZqovPxkLzShXomME2deeEzFvHzyuU9ucxL1/OH&#10;sf0NAAD//wMAUEsDBBQABgAIAAAAIQDxycWw4QAAAAoBAAAPAAAAZHJzL2Rvd25yZXYueG1sTI/L&#10;TsMwEEX3SPyDNUjsqNPQUjdkUvFQF6grSpFYTuIhCcR2iN025esxK1iO5ujec/PVaDpx4MG3ziJM&#10;JwkItpXTra0Rdi/rKwXCB7KaOmcZ4cQeVsX5WU6Zdkf7zIdtqEUMsT4jhCaEPpPSVw0b8hPXs42/&#10;dzcYCvEcaqkHOsZw08k0SW6kodbGhoZ6fmi4+tzuDUK/WJ++S+NfB37bUXq/eXyaf30gXl6Md7cg&#10;Ao/hD4Zf/agORXQq3d5qLzqEmZotI4qwnC5ARECpJG4pEdL5tQJZ5PL/hOIHAAD//wMAUEsBAi0A&#10;FAAGAAgAAAAhAOSZw8D7AAAA4QEAABMAAAAAAAAAAAAAAAAAAAAAAFtDb250ZW50X1R5cGVzXS54&#10;bWxQSwECLQAUAAYACAAAACEAI7Jq4dcAAACUAQAACwAAAAAAAAAAAAAAAAAsAQAAX3JlbHMvLnJl&#10;bHNQSwECLQAUAAYACAAAACEAll/fvrMBAABgAwAADgAAAAAAAAAAAAAAAAAsAgAAZHJzL2Uyb0Rv&#10;Yy54bWxQSwECLQAUAAYACAAAACEA8cnFsOEAAAAKAQAADwAAAAAAAAAAAAAAAAALBAAAZHJzL2Rv&#10;d25yZXYueG1sUEsFBgAAAAAEAAQA8wAAABkFAAAAAA==&#10;" o:allowincell="f" filled="f" stroked="f">
                <v:textbox inset="45700emu,45700emu,45700emu,45700emu">
                  <w:txbxContent>
                    <w:p w14:paraId="37FD67B9" w14:textId="77777777" w:rsidR="00A51B88" w:rsidRPr="00156199" w:rsidRDefault="001311CC">
                      <w:pPr>
                        <w:textDirection w:val="btLr"/>
                        <w:rPr>
                          <w:b/>
                        </w:rPr>
                      </w:pPr>
                      <w:r w:rsidRPr="00156199">
                        <w:rPr>
                          <w:b/>
                          <w:sz w:val="20"/>
                        </w:rPr>
                        <w:t>Mme Frédérique BREDIN</w:t>
                      </w:r>
                    </w:p>
                    <w:p w14:paraId="0F810132" w14:textId="77777777" w:rsidR="00A51B88" w:rsidRPr="00156199" w:rsidRDefault="001311CC">
                      <w:pPr>
                        <w:textDirection w:val="btLr"/>
                        <w:rPr>
                          <w:b/>
                        </w:rPr>
                      </w:pPr>
                      <w:r w:rsidRPr="00156199">
                        <w:rPr>
                          <w:b/>
                          <w:sz w:val="20"/>
                        </w:rPr>
                        <w:t>Présidente du C.N.C.</w:t>
                      </w:r>
                    </w:p>
                    <w:p w14:paraId="63179E99" w14:textId="77777777" w:rsidR="00A51B88" w:rsidRPr="00156199" w:rsidRDefault="001311CC">
                      <w:pPr>
                        <w:textDirection w:val="btLr"/>
                        <w:rPr>
                          <w:b/>
                        </w:rPr>
                      </w:pPr>
                      <w:r w:rsidRPr="00156199">
                        <w:rPr>
                          <w:b/>
                          <w:sz w:val="20"/>
                        </w:rPr>
                        <w:t>12, rue de Lubeck</w:t>
                      </w:r>
                    </w:p>
                    <w:p w14:paraId="1C2C3FB5" w14:textId="77777777" w:rsidR="00A51B88" w:rsidRPr="00156199" w:rsidRDefault="001311CC">
                      <w:pPr>
                        <w:textDirection w:val="btLr"/>
                        <w:rPr>
                          <w:b/>
                        </w:rPr>
                      </w:pPr>
                      <w:r w:rsidRPr="00156199">
                        <w:rPr>
                          <w:b/>
                          <w:sz w:val="20"/>
                        </w:rPr>
                        <w:t>75016 PARIS</w:t>
                      </w:r>
                    </w:p>
                  </w:txbxContent>
                </v:textbox>
                <w10:wrap type="square" anchorx="margin"/>
              </v:rect>
            </w:pict>
          </mc:Fallback>
        </mc:AlternateContent>
      </w:r>
      <w:r w:rsidR="001311CC">
        <w:rPr>
          <w:noProof/>
        </w:rPr>
        <w:drawing>
          <wp:inline distT="0" distB="0" distL="0" distR="0" wp14:anchorId="03ACB545" wp14:editId="13B2BE95">
            <wp:extent cx="1745147" cy="104817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745147" cy="1048176"/>
                    </a:xfrm>
                    <a:prstGeom prst="rect">
                      <a:avLst/>
                    </a:prstGeom>
                    <a:ln/>
                  </pic:spPr>
                </pic:pic>
              </a:graphicData>
            </a:graphic>
          </wp:inline>
        </w:drawing>
      </w:r>
    </w:p>
    <w:p w14:paraId="1ECC6388" w14:textId="4083994C" w:rsidR="00A51B88" w:rsidRDefault="00A51B88">
      <w:pPr>
        <w:rPr>
          <w:rFonts w:ascii="Trebuchet MS" w:eastAsia="Trebuchet MS" w:hAnsi="Trebuchet MS" w:cs="Trebuchet MS"/>
          <w:color w:val="404040"/>
          <w:sz w:val="19"/>
          <w:szCs w:val="19"/>
        </w:rPr>
      </w:pPr>
    </w:p>
    <w:p w14:paraId="22131D6B" w14:textId="77777777" w:rsidR="00A51B88" w:rsidRDefault="00A51B88"/>
    <w:p w14:paraId="525C5083" w14:textId="77777777" w:rsidR="00A51B88" w:rsidRDefault="00A51B88"/>
    <w:p w14:paraId="3A8985BC" w14:textId="77777777" w:rsidR="00A51B88" w:rsidRDefault="00A51B88"/>
    <w:p w14:paraId="48DC5676" w14:textId="77777777" w:rsidR="00A51B88" w:rsidRDefault="00A51B88"/>
    <w:p w14:paraId="47EDCC8D" w14:textId="3DD8E3A9" w:rsidR="00A51B88" w:rsidRDefault="00156199">
      <w:r>
        <w:t>Paris, le 14 mars 2017</w:t>
      </w:r>
      <w:bookmarkStart w:id="0" w:name="_GoBack"/>
      <w:bookmarkEnd w:id="0"/>
    </w:p>
    <w:p w14:paraId="08CD1558" w14:textId="77777777" w:rsidR="00A51B88" w:rsidRDefault="00A51B88">
      <w:pPr>
        <w:rPr>
          <w:b/>
        </w:rPr>
      </w:pPr>
    </w:p>
    <w:p w14:paraId="3EB87576" w14:textId="77777777" w:rsidR="00A51B88" w:rsidRDefault="00A51B88"/>
    <w:p w14:paraId="457EF4F3" w14:textId="77777777" w:rsidR="00A51B88" w:rsidRDefault="00A51B88"/>
    <w:p w14:paraId="3287FA40" w14:textId="77777777" w:rsidR="00A51B88" w:rsidRDefault="001311CC">
      <w:pPr>
        <w:jc w:val="both"/>
        <w:rPr>
          <w:sz w:val="20"/>
          <w:szCs w:val="20"/>
        </w:rPr>
      </w:pPr>
      <w:r>
        <w:rPr>
          <w:sz w:val="20"/>
          <w:szCs w:val="20"/>
        </w:rPr>
        <w:t>Madame la Présidente,</w:t>
      </w:r>
    </w:p>
    <w:p w14:paraId="25983946" w14:textId="77777777" w:rsidR="00A51B88" w:rsidRDefault="00A51B88">
      <w:pPr>
        <w:jc w:val="both"/>
        <w:rPr>
          <w:sz w:val="20"/>
          <w:szCs w:val="20"/>
        </w:rPr>
      </w:pPr>
    </w:p>
    <w:p w14:paraId="5BDA0BF8" w14:textId="77777777" w:rsidR="00A51B88" w:rsidRDefault="00A51B88">
      <w:pPr>
        <w:jc w:val="both"/>
        <w:rPr>
          <w:sz w:val="20"/>
          <w:szCs w:val="20"/>
        </w:rPr>
      </w:pPr>
    </w:p>
    <w:p w14:paraId="570A0541" w14:textId="77777777" w:rsidR="00A51B88" w:rsidRDefault="001311CC">
      <w:pPr>
        <w:jc w:val="both"/>
        <w:rPr>
          <w:sz w:val="20"/>
          <w:szCs w:val="20"/>
        </w:rPr>
      </w:pPr>
      <w:r>
        <w:rPr>
          <w:sz w:val="20"/>
          <w:szCs w:val="20"/>
        </w:rPr>
        <w:t xml:space="preserve">Nous sommes en train d’examiner certains chapitres de la Convention collective de la production cinématographique et nous travaillons actuellement sur la branche montage. </w:t>
      </w:r>
    </w:p>
    <w:p w14:paraId="3678787D" w14:textId="77777777" w:rsidR="00A51B88" w:rsidRDefault="001311CC">
      <w:pPr>
        <w:jc w:val="both"/>
        <w:rPr>
          <w:sz w:val="20"/>
          <w:szCs w:val="20"/>
        </w:rPr>
      </w:pPr>
      <w:r>
        <w:rPr>
          <w:sz w:val="20"/>
          <w:szCs w:val="20"/>
        </w:rPr>
        <w:t>Toutes nos revendications n’ayant pas été prises en compte au cours de ces longues a</w:t>
      </w:r>
      <w:r>
        <w:rPr>
          <w:sz w:val="20"/>
          <w:szCs w:val="20"/>
        </w:rPr>
        <w:t>nnées de négociations, nous en discutons à nouveau.</w:t>
      </w:r>
    </w:p>
    <w:p w14:paraId="46B32023" w14:textId="77777777" w:rsidR="00A51B88" w:rsidRDefault="00A51B88">
      <w:pPr>
        <w:jc w:val="both"/>
        <w:rPr>
          <w:sz w:val="20"/>
          <w:szCs w:val="20"/>
        </w:rPr>
      </w:pPr>
    </w:p>
    <w:p w14:paraId="60E4B88D" w14:textId="77777777" w:rsidR="00A51B88" w:rsidRDefault="001311CC">
      <w:pPr>
        <w:jc w:val="both"/>
        <w:rPr>
          <w:sz w:val="20"/>
          <w:szCs w:val="20"/>
        </w:rPr>
      </w:pPr>
      <w:r>
        <w:rPr>
          <w:sz w:val="20"/>
          <w:szCs w:val="20"/>
        </w:rPr>
        <w:t>En ce qui concerne les salariés de cette branche, à savoir les chefs monteurs, chefs monteurs sons et assistants monteurs, le remboursement des repas et des titres de transport n’est toujours pas pris en</w:t>
      </w:r>
      <w:r>
        <w:rPr>
          <w:sz w:val="20"/>
          <w:szCs w:val="20"/>
        </w:rPr>
        <w:t xml:space="preserve"> charge.</w:t>
      </w:r>
    </w:p>
    <w:p w14:paraId="4188F142" w14:textId="77777777" w:rsidR="00A51B88" w:rsidRDefault="00A51B88">
      <w:pPr>
        <w:jc w:val="both"/>
        <w:rPr>
          <w:sz w:val="20"/>
          <w:szCs w:val="20"/>
        </w:rPr>
      </w:pPr>
      <w:bookmarkStart w:id="1" w:name="_gjdgxs" w:colFirst="0" w:colLast="0"/>
      <w:bookmarkEnd w:id="1"/>
    </w:p>
    <w:p w14:paraId="3D9C4A5E" w14:textId="77777777" w:rsidR="00A51B88" w:rsidRDefault="001311CC">
      <w:pPr>
        <w:jc w:val="both"/>
        <w:rPr>
          <w:sz w:val="20"/>
          <w:szCs w:val="20"/>
        </w:rPr>
      </w:pPr>
      <w:r>
        <w:rPr>
          <w:sz w:val="20"/>
          <w:szCs w:val="20"/>
        </w:rPr>
        <w:t>Le temps n’est pas si éloigné de la journée internationale des Droits des Femmes, que nous ne puissions évoquer avec vous une problématique de discrimination persistante, et ce dans la production cinématographique comme dans la production audiovi</w:t>
      </w:r>
      <w:r>
        <w:rPr>
          <w:sz w:val="20"/>
          <w:szCs w:val="20"/>
        </w:rPr>
        <w:t>suelle, notamment dans la branche montage qui est historiquement plutôt occupée par des femmes.</w:t>
      </w:r>
    </w:p>
    <w:p w14:paraId="2FDDC660" w14:textId="77777777" w:rsidR="00A51B88" w:rsidRDefault="00A51B88">
      <w:pPr>
        <w:jc w:val="both"/>
        <w:rPr>
          <w:sz w:val="20"/>
          <w:szCs w:val="20"/>
        </w:rPr>
      </w:pPr>
    </w:p>
    <w:p w14:paraId="6A101CA0" w14:textId="77777777" w:rsidR="00A51B88" w:rsidRDefault="001311CC">
      <w:pPr>
        <w:jc w:val="both"/>
        <w:rPr>
          <w:sz w:val="20"/>
          <w:szCs w:val="20"/>
        </w:rPr>
      </w:pPr>
      <w:r>
        <w:rPr>
          <w:sz w:val="20"/>
          <w:szCs w:val="20"/>
        </w:rPr>
        <w:t xml:space="preserve">Il s’agit d’une mesure doublement discriminante puisque ces remboursements sont effectifs pour les équipes lors des tournages qui font pourtant partie du même </w:t>
      </w:r>
      <w:r>
        <w:rPr>
          <w:sz w:val="20"/>
          <w:szCs w:val="20"/>
        </w:rPr>
        <w:t>corpus conventionnel que la branche montage, venant ainsi miner le principe du « travail égal, salaire égal ».</w:t>
      </w:r>
    </w:p>
    <w:p w14:paraId="07271878" w14:textId="77777777" w:rsidR="00A51B88" w:rsidRDefault="00A51B88">
      <w:pPr>
        <w:jc w:val="both"/>
        <w:rPr>
          <w:sz w:val="20"/>
          <w:szCs w:val="20"/>
        </w:rPr>
      </w:pPr>
    </w:p>
    <w:p w14:paraId="01E26E1E" w14:textId="77777777" w:rsidR="00A51B88" w:rsidRDefault="001311CC">
      <w:pPr>
        <w:jc w:val="both"/>
        <w:rPr>
          <w:sz w:val="20"/>
          <w:szCs w:val="20"/>
        </w:rPr>
      </w:pPr>
      <w:r>
        <w:rPr>
          <w:sz w:val="20"/>
          <w:szCs w:val="20"/>
        </w:rPr>
        <w:t>Depuis de nombreuses années, nous rappelons aux producteurs cette problématique, en vain.</w:t>
      </w:r>
    </w:p>
    <w:p w14:paraId="66A7230D" w14:textId="77777777" w:rsidR="00A51B88" w:rsidRDefault="00A51B88">
      <w:pPr>
        <w:jc w:val="both"/>
        <w:rPr>
          <w:sz w:val="20"/>
          <w:szCs w:val="20"/>
        </w:rPr>
      </w:pPr>
    </w:p>
    <w:p w14:paraId="34F8A5BB" w14:textId="77777777" w:rsidR="00A51B88" w:rsidRDefault="001311CC">
      <w:pPr>
        <w:jc w:val="both"/>
        <w:rPr>
          <w:sz w:val="20"/>
          <w:szCs w:val="20"/>
        </w:rPr>
      </w:pPr>
      <w:r>
        <w:rPr>
          <w:sz w:val="20"/>
          <w:szCs w:val="20"/>
        </w:rPr>
        <w:t>Cette discrimination est insupportable à l’ensemble des professionnel(le)s que nous représentons, c’est bien légitime, et nous souhaiterions votre soutien dans cette lutte qui vise à corriger cette inégalité de traitement vis à vis des salarié(e)s isolé(e)</w:t>
      </w:r>
      <w:r>
        <w:rPr>
          <w:sz w:val="20"/>
          <w:szCs w:val="20"/>
        </w:rPr>
        <w:t>s dans la chaîne de production de films et téléfilms.</w:t>
      </w:r>
    </w:p>
    <w:p w14:paraId="41FAD904" w14:textId="77777777" w:rsidR="00A51B88" w:rsidRDefault="00A51B88">
      <w:pPr>
        <w:jc w:val="both"/>
        <w:rPr>
          <w:sz w:val="20"/>
          <w:szCs w:val="20"/>
        </w:rPr>
      </w:pPr>
    </w:p>
    <w:p w14:paraId="4F643F60" w14:textId="77777777" w:rsidR="00A51B88" w:rsidRDefault="001311CC">
      <w:pPr>
        <w:jc w:val="both"/>
        <w:rPr>
          <w:sz w:val="20"/>
          <w:szCs w:val="20"/>
        </w:rPr>
      </w:pPr>
      <w:r>
        <w:rPr>
          <w:sz w:val="20"/>
          <w:szCs w:val="20"/>
        </w:rPr>
        <w:t>En sachant pouvoir compter sur votre soutien pour nous assister dans notre combat contre cette iniquité, nous vous prions de croire, Madame la Présidente, en l’assurance de notre respectueuse considéra</w:t>
      </w:r>
      <w:r>
        <w:rPr>
          <w:sz w:val="20"/>
          <w:szCs w:val="20"/>
        </w:rPr>
        <w:t>tion.</w:t>
      </w:r>
    </w:p>
    <w:p w14:paraId="53E0264F" w14:textId="77777777" w:rsidR="00A51B88" w:rsidRDefault="00A51B88">
      <w:pPr>
        <w:jc w:val="both"/>
        <w:rPr>
          <w:sz w:val="20"/>
          <w:szCs w:val="20"/>
        </w:rPr>
      </w:pPr>
    </w:p>
    <w:p w14:paraId="592A75C5" w14:textId="77777777" w:rsidR="00A51B88" w:rsidRDefault="00A51B88">
      <w:pPr>
        <w:jc w:val="both"/>
        <w:rPr>
          <w:sz w:val="20"/>
          <w:szCs w:val="20"/>
        </w:rPr>
      </w:pPr>
    </w:p>
    <w:p w14:paraId="4CF4F4EF" w14:textId="77777777" w:rsidR="00A51B88" w:rsidRDefault="001311CC">
      <w:pPr>
        <w:jc w:val="both"/>
        <w:rPr>
          <w:sz w:val="20"/>
          <w:szCs w:val="20"/>
        </w:rPr>
      </w:pPr>
      <w:r>
        <w:rPr>
          <w:sz w:val="20"/>
          <w:szCs w:val="20"/>
        </w:rPr>
        <w:t>Laurent BLOIS,</w:t>
      </w:r>
    </w:p>
    <w:p w14:paraId="6C656404" w14:textId="77777777" w:rsidR="00A51B88" w:rsidRDefault="001311CC">
      <w:pPr>
        <w:jc w:val="both"/>
        <w:rPr>
          <w:sz w:val="20"/>
          <w:szCs w:val="20"/>
        </w:rPr>
      </w:pPr>
      <w:r>
        <w:rPr>
          <w:sz w:val="20"/>
          <w:szCs w:val="20"/>
        </w:rPr>
        <w:t>Pour le Conseil national.</w:t>
      </w:r>
    </w:p>
    <w:p w14:paraId="08BADC93" w14:textId="77777777" w:rsidR="00A51B88" w:rsidRDefault="00A51B88">
      <w:pPr>
        <w:jc w:val="center"/>
      </w:pPr>
    </w:p>
    <w:sectPr w:rsidR="00A51B88">
      <w:headerReference w:type="default" r:id="rId7"/>
      <w:footerReference w:type="default" r:id="rId8"/>
      <w:headerReference w:type="first" r:id="rId9"/>
      <w:footerReference w:type="first" r:id="rId10"/>
      <w:pgSz w:w="11900" w:h="16840"/>
      <w:pgMar w:top="1417" w:right="1297" w:bottom="1168" w:left="1531"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B8199" w14:textId="77777777" w:rsidR="001311CC" w:rsidRDefault="001311CC">
      <w:r>
        <w:separator/>
      </w:r>
    </w:p>
  </w:endnote>
  <w:endnote w:type="continuationSeparator" w:id="0">
    <w:p w14:paraId="4143C471" w14:textId="77777777" w:rsidR="001311CC" w:rsidRDefault="0013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mo">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94DC4" w14:textId="77777777" w:rsidR="00A51B88" w:rsidRDefault="001311CC">
    <w:pPr>
      <w:tabs>
        <w:tab w:val="left" w:pos="1653"/>
        <w:tab w:val="center" w:pos="3081"/>
      </w:tabs>
      <w:jc w:val="right"/>
      <w:rPr>
        <w:rFonts w:ascii="Arimo" w:eastAsia="Arimo" w:hAnsi="Arimo" w:cs="Arimo"/>
        <w:color w:val="262626"/>
        <w:sz w:val="16"/>
        <w:szCs w:val="16"/>
      </w:rPr>
    </w:pPr>
    <w:r>
      <w:rPr>
        <w:rFonts w:ascii="Arimo" w:eastAsia="Arimo" w:hAnsi="Arimo" w:cs="Arimo"/>
        <w:color w:val="262626"/>
        <w:sz w:val="16"/>
        <w:szCs w:val="16"/>
      </w:rPr>
      <w:t>14/16, rue des Lilas, 75019, PARIS</w:t>
    </w:r>
  </w:p>
  <w:p w14:paraId="3AD92B26" w14:textId="77777777" w:rsidR="00A51B88" w:rsidRDefault="001311CC">
    <w:pPr>
      <w:jc w:val="right"/>
      <w:rPr>
        <w:rFonts w:ascii="Trebuchet MS" w:eastAsia="Trebuchet MS" w:hAnsi="Trebuchet MS" w:cs="Trebuchet MS"/>
        <w:color w:val="38ABED"/>
        <w:sz w:val="16"/>
        <w:szCs w:val="16"/>
      </w:rPr>
    </w:pPr>
    <w:r>
      <w:rPr>
        <w:rFonts w:ascii="Arimo" w:eastAsia="Arimo" w:hAnsi="Arimo" w:cs="Arimo"/>
        <w:color w:val="262626"/>
        <w:sz w:val="16"/>
        <w:szCs w:val="16"/>
      </w:rPr>
      <w:t>Téléphone : 01.42.00.48.49  Télécopie : 01.42.40.90.20</w:t>
    </w:r>
    <w:r>
      <w:rPr>
        <w:rFonts w:ascii="Arimo" w:eastAsia="Arimo" w:hAnsi="Arimo" w:cs="Arimo"/>
        <w:color w:val="262626"/>
        <w:sz w:val="20"/>
        <w:szCs w:val="20"/>
      </w:rPr>
      <w:br/>
    </w:r>
    <w:r>
      <w:rPr>
        <w:rFonts w:ascii="Arimo" w:eastAsia="Arimo" w:hAnsi="Arimo" w:cs="Arimo"/>
        <w:color w:val="262626"/>
        <w:sz w:val="16"/>
        <w:szCs w:val="16"/>
      </w:rPr>
      <w:t xml:space="preserve">Courriel : orga@spiac-cgt.org  Site Web : </w:t>
    </w:r>
    <w:hyperlink r:id="rId1">
      <w:r>
        <w:rPr>
          <w:rFonts w:ascii="Arimo" w:eastAsia="Arimo" w:hAnsi="Arimo" w:cs="Arimo"/>
          <w:color w:val="262626"/>
          <w:sz w:val="16"/>
          <w:szCs w:val="16"/>
          <w:u w:val="single"/>
        </w:rPr>
        <w:t>www.spiac-cgt.org</w:t>
      </w:r>
    </w:hyperlink>
  </w:p>
  <w:p w14:paraId="38592D91" w14:textId="77777777" w:rsidR="00A51B88" w:rsidRDefault="00A51B88">
    <w:pPr>
      <w:ind w:right="1134"/>
      <w:jc w:val="right"/>
      <w:rPr>
        <w:rFonts w:ascii="Trebuchet MS" w:eastAsia="Trebuchet MS" w:hAnsi="Trebuchet MS" w:cs="Trebuchet MS"/>
        <w:color w:val="38ABED"/>
        <w:sz w:val="13"/>
        <w:szCs w:val="13"/>
      </w:rPr>
    </w:pPr>
  </w:p>
  <w:p w14:paraId="5035E892" w14:textId="77777777" w:rsidR="00A51B88" w:rsidRDefault="001311CC">
    <w:pPr>
      <w:tabs>
        <w:tab w:val="right" w:pos="9046"/>
      </w:tabs>
      <w:spacing w:after="708"/>
      <w:jc w:val="right"/>
      <w:rPr>
        <w:rFonts w:ascii="Calibri" w:eastAsia="Calibri" w:hAnsi="Calibri" w:cs="Calibri"/>
      </w:rPr>
    </w:pPr>
    <w:r>
      <w:rPr>
        <w:rFonts w:ascii="Arimo" w:eastAsia="Arimo" w:hAnsi="Arimo" w:cs="Arimo"/>
        <w:color w:val="DD0116"/>
        <w:sz w:val="13"/>
        <w:szCs w:val="13"/>
      </w:rPr>
      <w:t>Affilié à la Fédération Nationale du Spectacle et de l’Action Culturelle C.G.T.</w:t>
    </w:r>
    <w:r>
      <w:rPr>
        <w:rFonts w:ascii="Arimo" w:eastAsia="Arimo" w:hAnsi="Arimo" w:cs="Arimo"/>
        <w:color w:val="7F7F7F"/>
        <w:sz w:val="13"/>
        <w:szCs w:val="13"/>
      </w:rPr>
      <w:br/>
    </w:r>
    <w:r>
      <w:rPr>
        <w:rFonts w:ascii="Arimo" w:eastAsia="Arimo" w:hAnsi="Arimo" w:cs="Arimo"/>
        <w:color w:val="F78D02"/>
        <w:sz w:val="13"/>
        <w:szCs w:val="13"/>
      </w:rPr>
      <w:t>Membre d’Euro-MEI BRUXELLES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BDF4D" w14:textId="77777777" w:rsidR="00A51B88" w:rsidRDefault="00131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72"/>
        <w:tab w:val="left" w:pos="8572"/>
        <w:tab w:val="left" w:pos="8572"/>
      </w:tabs>
      <w:jc w:val="right"/>
    </w:pPr>
    <w:r>
      <w:rPr>
        <w:rFonts w:ascii="Times" w:eastAsia="Times" w:hAnsi="Times" w:cs="Times"/>
        <w:b/>
        <w:color w:val="C3101C"/>
        <w:sz w:val="52"/>
        <w:szCs w:val="52"/>
      </w:rPr>
      <w:t xml:space="preserve"> </w:t>
    </w:r>
    <w:r>
      <w:rPr>
        <w:rFonts w:ascii="Times" w:eastAsia="Times" w:hAnsi="Times" w:cs="Times"/>
        <w:b/>
        <w:color w:val="C3101C"/>
        <w:sz w:val="26"/>
        <w:szCs w:val="26"/>
      </w:rPr>
      <w:t xml:space="preserve">SPIAC, </w:t>
    </w:r>
    <w:r>
      <w:rPr>
        <w:rFonts w:ascii="Times" w:eastAsia="Times" w:hAnsi="Times" w:cs="Times"/>
        <w:b/>
        <w:color w:val="F78D02"/>
        <w:sz w:val="26"/>
        <w:szCs w:val="26"/>
      </w:rPr>
      <w:t>la</w:t>
    </w:r>
    <w:r>
      <w:rPr>
        <w:rFonts w:ascii="Times" w:eastAsia="Times" w:hAnsi="Times" w:cs="Times"/>
        <w:b/>
        <w:color w:val="C3101C"/>
        <w:sz w:val="26"/>
        <w:szCs w:val="26"/>
      </w:rPr>
      <w:t xml:space="preserve"> </w:t>
    </w:r>
    <w:r>
      <w:rPr>
        <w:rFonts w:ascii="Times" w:eastAsia="Times" w:hAnsi="Times" w:cs="Times"/>
        <w:b/>
        <w:color w:val="DD0116"/>
        <w:sz w:val="26"/>
        <w:szCs w:val="26"/>
      </w:rPr>
      <w:t>cgt</w:t>
    </w:r>
  </w:p>
  <w:p w14:paraId="7552394A" w14:textId="77777777" w:rsidR="00A51B88" w:rsidRDefault="001311CC">
    <w:pPr>
      <w:tabs>
        <w:tab w:val="left" w:pos="1653"/>
        <w:tab w:val="center" w:pos="3081"/>
      </w:tabs>
      <w:jc w:val="right"/>
      <w:rPr>
        <w:rFonts w:ascii="Trebuchet MS" w:eastAsia="Trebuchet MS" w:hAnsi="Trebuchet MS" w:cs="Trebuchet MS"/>
        <w:color w:val="38ABED"/>
        <w:sz w:val="36"/>
        <w:szCs w:val="36"/>
      </w:rPr>
    </w:pPr>
    <w:r>
      <w:rPr>
        <w:b/>
        <w:color w:val="262626"/>
        <w:sz w:val="16"/>
        <w:szCs w:val="16"/>
      </w:rPr>
      <w:t>14/16, rue des Lilas, 75019, PARIS</w:t>
    </w:r>
  </w:p>
  <w:p w14:paraId="6E6CC9CC" w14:textId="77777777" w:rsidR="00A51B88" w:rsidRDefault="001311CC">
    <w:pPr>
      <w:jc w:val="right"/>
      <w:rPr>
        <w:rFonts w:ascii="Trebuchet MS" w:eastAsia="Trebuchet MS" w:hAnsi="Trebuchet MS" w:cs="Trebuchet MS"/>
        <w:color w:val="38ABED"/>
        <w:sz w:val="16"/>
        <w:szCs w:val="16"/>
      </w:rPr>
    </w:pPr>
    <w:r>
      <w:rPr>
        <w:b/>
        <w:color w:val="262626"/>
        <w:sz w:val="16"/>
        <w:szCs w:val="16"/>
      </w:rPr>
      <w:t>Téléphone : 01.42.00.48.49  Télécopie : 01.42.40.90.20</w:t>
    </w:r>
    <w:r>
      <w:rPr>
        <w:rFonts w:ascii="Arimo" w:eastAsia="Arimo" w:hAnsi="Arimo" w:cs="Arimo"/>
        <w:color w:val="262626"/>
        <w:sz w:val="20"/>
        <w:szCs w:val="20"/>
      </w:rPr>
      <w:br/>
    </w:r>
    <w:r>
      <w:rPr>
        <w:b/>
        <w:color w:val="262626"/>
        <w:sz w:val="16"/>
        <w:szCs w:val="16"/>
      </w:rPr>
      <w:t xml:space="preserve">Courriel : orga@spiac-cgt.org  Site Web : </w:t>
    </w:r>
    <w:hyperlink r:id="rId1">
      <w:r>
        <w:rPr>
          <w:b/>
          <w:color w:val="262626"/>
          <w:sz w:val="16"/>
          <w:szCs w:val="16"/>
          <w:u w:val="single"/>
        </w:rPr>
        <w:t>www.spiac-cgt.org</w:t>
      </w:r>
    </w:hyperlink>
  </w:p>
  <w:p w14:paraId="5E868DB8" w14:textId="77777777" w:rsidR="00A51B88" w:rsidRDefault="00A51B88">
    <w:pPr>
      <w:ind w:right="1134"/>
      <w:jc w:val="right"/>
      <w:rPr>
        <w:color w:val="38ABED"/>
        <w:sz w:val="13"/>
        <w:szCs w:val="13"/>
      </w:rPr>
    </w:pPr>
  </w:p>
  <w:p w14:paraId="6AF7BA5C" w14:textId="77777777" w:rsidR="00A51B88" w:rsidRDefault="001311CC">
    <w:pPr>
      <w:tabs>
        <w:tab w:val="right" w:pos="9046"/>
      </w:tabs>
      <w:spacing w:after="708"/>
      <w:jc w:val="right"/>
      <w:rPr>
        <w:rFonts w:ascii="Calibri" w:eastAsia="Calibri" w:hAnsi="Calibri" w:cs="Calibri"/>
      </w:rPr>
    </w:pPr>
    <w:r>
      <w:rPr>
        <w:b/>
        <w:color w:val="DD0116"/>
        <w:sz w:val="13"/>
        <w:szCs w:val="13"/>
      </w:rPr>
      <w:t>Affilié à la Fédération Nationale du Spectacle et de l’Action Culturelle C.G.T.</w:t>
    </w:r>
    <w:r>
      <w:rPr>
        <w:rFonts w:ascii="Arimo" w:eastAsia="Arimo" w:hAnsi="Arimo" w:cs="Arimo"/>
        <w:color w:val="7F7F7F"/>
        <w:sz w:val="13"/>
        <w:szCs w:val="13"/>
      </w:rPr>
      <w:br/>
    </w:r>
    <w:r>
      <w:rPr>
        <w:b/>
        <w:i/>
        <w:color w:val="F78D02"/>
        <w:sz w:val="13"/>
        <w:szCs w:val="13"/>
      </w:rPr>
      <w:t>Membre d’Euro-MEI BRUXELLES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BAD7" w14:textId="77777777" w:rsidR="001311CC" w:rsidRDefault="001311CC">
      <w:r>
        <w:separator/>
      </w:r>
    </w:p>
  </w:footnote>
  <w:footnote w:type="continuationSeparator" w:id="0">
    <w:p w14:paraId="0BBC06FD" w14:textId="77777777" w:rsidR="001311CC" w:rsidRDefault="001311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92BDE" w14:textId="77777777" w:rsidR="00A51B88" w:rsidRDefault="001311CC">
    <w:pPr>
      <w:tabs>
        <w:tab w:val="right" w:pos="9046"/>
      </w:tabs>
      <w:spacing w:before="582"/>
      <w:jc w:val="right"/>
      <w:rPr>
        <w:rFonts w:ascii="Trebuchet MS" w:eastAsia="Trebuchet MS" w:hAnsi="Trebuchet MS" w:cs="Trebuchet MS"/>
        <w:color w:val="404040"/>
        <w:sz w:val="19"/>
        <w:szCs w:val="19"/>
      </w:rPr>
    </w:pPr>
    <w:r>
      <w:rPr>
        <w:i/>
        <w:color w:val="C00000"/>
        <w:sz w:val="28"/>
        <w:szCs w:val="28"/>
      </w:rPr>
      <w:t>Activités instances nationales et internationales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B30BA" w14:textId="77777777" w:rsidR="00A51B88" w:rsidRDefault="00A51B88">
    <w:pPr>
      <w:tabs>
        <w:tab w:val="right" w:pos="9046"/>
      </w:tabs>
      <w:spacing w:before="582"/>
      <w:rPr>
        <w:rFonts w:ascii="Trebuchet MS" w:eastAsia="Trebuchet MS" w:hAnsi="Trebuchet MS" w:cs="Trebuchet MS"/>
        <w:color w:val="404040"/>
        <w:sz w:val="19"/>
        <w:szCs w:val="19"/>
      </w:rPr>
    </w:pPr>
  </w:p>
  <w:p w14:paraId="22E951CC" w14:textId="77777777" w:rsidR="00A51B88" w:rsidRDefault="00A51B88">
    <w:pPr>
      <w:tabs>
        <w:tab w:val="right" w:pos="9046"/>
      </w:tabs>
      <w:jc w:val="right"/>
      <w:rPr>
        <w:rFonts w:ascii="Trebuchet MS" w:eastAsia="Trebuchet MS" w:hAnsi="Trebuchet MS" w:cs="Trebuchet MS"/>
        <w:color w:val="404040"/>
        <w:sz w:val="19"/>
        <w:szCs w:val="19"/>
      </w:rPr>
    </w:pPr>
  </w:p>
  <w:p w14:paraId="6BF3CD42" w14:textId="77777777" w:rsidR="00A51B88" w:rsidRDefault="001311CC">
    <w:pPr>
      <w:tabs>
        <w:tab w:val="center" w:pos="3686"/>
        <w:tab w:val="right" w:pos="9046"/>
      </w:tabs>
      <w:jc w:val="right"/>
      <w:rPr>
        <w:i/>
        <w:color w:val="C00000"/>
        <w:sz w:val="28"/>
        <w:szCs w:val="28"/>
      </w:rPr>
    </w:pPr>
    <w:r>
      <w:rPr>
        <w:rFonts w:ascii="Trebuchet MS" w:eastAsia="Trebuchet MS" w:hAnsi="Trebuchet MS" w:cs="Trebuchet MS"/>
        <w:color w:val="404040"/>
        <w:sz w:val="19"/>
        <w:szCs w:val="19"/>
      </w:rPr>
      <w:tab/>
    </w:r>
    <w:r>
      <w:rPr>
        <w:i/>
        <w:color w:val="C00000"/>
        <w:sz w:val="28"/>
        <w:szCs w:val="28"/>
        <w:u w:val="single"/>
      </w:rPr>
      <w:t xml:space="preserve">Inégalité de traitement dans le cinéma et l’audiovisuel  </w:t>
    </w:r>
  </w:p>
  <w:p w14:paraId="03164821" w14:textId="77777777" w:rsidR="00A51B88" w:rsidRDefault="00A51B88">
    <w:pPr>
      <w:tabs>
        <w:tab w:val="center" w:pos="3686"/>
        <w:tab w:val="right" w:pos="9046"/>
      </w:tabs>
      <w:jc w:val="center"/>
      <w:rPr>
        <w:rFonts w:ascii="Trebuchet MS" w:eastAsia="Trebuchet MS" w:hAnsi="Trebuchet MS" w:cs="Trebuchet MS"/>
        <w:color w:val="404040"/>
        <w:sz w:val="19"/>
        <w:szCs w:val="19"/>
        <w:u w:val="single"/>
      </w:rPr>
    </w:pPr>
  </w:p>
  <w:p w14:paraId="08D9C3E0" w14:textId="77777777" w:rsidR="00A51B88" w:rsidRDefault="00A51B88">
    <w:pPr>
      <w:tabs>
        <w:tab w:val="center" w:pos="3686"/>
        <w:tab w:val="right" w:pos="9046"/>
      </w:tabs>
      <w:jc w:val="right"/>
      <w:rPr>
        <w:rFonts w:ascii="Trebuchet MS" w:eastAsia="Trebuchet MS" w:hAnsi="Trebuchet MS" w:cs="Trebuchet MS"/>
        <w:color w:val="404040"/>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51B88"/>
    <w:rsid w:val="001311CC"/>
    <w:rsid w:val="00156199"/>
    <w:rsid w:val="00A51B88"/>
    <w:rsid w:val="00BA2442"/>
    <w:rsid w:val="00EB6256"/>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1D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fr-FR" w:eastAsia="fr-FR"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piac-cg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piac-cgt.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1563</Characters>
  <Application>Microsoft Macintosh Word</Application>
  <DocSecurity>0</DocSecurity>
  <Lines>13</Lines>
  <Paragraphs>3</Paragraphs>
  <ScaleCrop>false</ScaleCrop>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Laurent Blois</cp:lastModifiedBy>
  <cp:revision>3</cp:revision>
  <dcterms:created xsi:type="dcterms:W3CDTF">2017-03-14T16:17:00Z</dcterms:created>
  <dcterms:modified xsi:type="dcterms:W3CDTF">2017-03-14T16:18:00Z</dcterms:modified>
</cp:coreProperties>
</file>